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CD" w:rsidRDefault="00A73159" w:rsidP="001734CD">
      <w:pPr>
        <w:spacing w:before="100" w:beforeAutospacing="1" w:after="100" w:afterAutospacing="1"/>
        <w:rPr>
          <w:b/>
        </w:rPr>
      </w:pPr>
      <w:r>
        <w:rPr>
          <w:b/>
        </w:rPr>
        <w:t>Local Public Authority Name: Town of Hempstead Local Development Corporation</w:t>
      </w:r>
    </w:p>
    <w:p w:rsidR="00A73159" w:rsidRDefault="00A73159" w:rsidP="001734CD">
      <w:pPr>
        <w:spacing w:before="100" w:beforeAutospacing="1" w:after="100" w:afterAutospacing="1"/>
        <w:rPr>
          <w:b/>
        </w:rPr>
      </w:pPr>
    </w:p>
    <w:p w:rsidR="00A73159" w:rsidRDefault="00AC597E" w:rsidP="001734CD">
      <w:pPr>
        <w:spacing w:before="100" w:beforeAutospacing="1" w:after="100" w:afterAutospacing="1"/>
        <w:rPr>
          <w:b/>
        </w:rPr>
      </w:pPr>
      <w:r>
        <w:rPr>
          <w:b/>
        </w:rPr>
        <w:t>Fiscal Year: January 1, 2017 – December 31, 2017</w:t>
      </w:r>
    </w:p>
    <w:p w:rsidR="00A73159" w:rsidRDefault="00A73159" w:rsidP="001734CD">
      <w:pPr>
        <w:spacing w:before="100" w:beforeAutospacing="1" w:after="100" w:afterAutospacing="1"/>
        <w:rPr>
          <w:b/>
        </w:rPr>
      </w:pPr>
    </w:p>
    <w:p w:rsidR="00A73159" w:rsidRPr="00241214" w:rsidRDefault="00A73159" w:rsidP="001734CD">
      <w:pPr>
        <w:spacing w:before="100" w:beforeAutospacing="1" w:after="100" w:afterAutospacing="1"/>
        <w:rPr>
          <w:sz w:val="28"/>
          <w:szCs w:val="28"/>
        </w:rPr>
      </w:pPr>
      <w:r w:rsidRPr="00241214">
        <w:rPr>
          <w:b/>
          <w:sz w:val="28"/>
          <w:szCs w:val="28"/>
        </w:rPr>
        <w:t xml:space="preserve">Enabling Legislation: </w:t>
      </w:r>
      <w:r w:rsidR="00241214">
        <w:rPr>
          <w:sz w:val="28"/>
          <w:szCs w:val="28"/>
        </w:rPr>
        <w:t>The Corporation shall be a nonprofit local development corporation organized under Article XIX of the Membership Corporations Law and operated exclusively for the charitable or public purposes of relieving and reducing unemployment, promoting and providing for additional and maximum employment, bettering and maintaining job opportunities, instructing or training individuals to improve or develop their capabilities for such jobs, carrying on scientific research for the purpose of aiding the territory in which its operations are principally to be conducted by attracting new industry to such territory, or by encouraging development of, or retention of, an industry in said territory, and lessening the burdens of the government in acting in the public interest.</w:t>
      </w:r>
    </w:p>
    <w:p w:rsidR="00A73159" w:rsidRPr="00241214" w:rsidRDefault="00A73159" w:rsidP="001734CD">
      <w:pPr>
        <w:rPr>
          <w:b/>
          <w:sz w:val="28"/>
          <w:szCs w:val="28"/>
        </w:rPr>
      </w:pPr>
      <w:r w:rsidRPr="00241214">
        <w:rPr>
          <w:b/>
          <w:sz w:val="28"/>
          <w:szCs w:val="28"/>
        </w:rPr>
        <w:t>Mission Statement:</w:t>
      </w:r>
    </w:p>
    <w:p w:rsidR="001734CD" w:rsidRPr="00A73159" w:rsidRDefault="001734CD" w:rsidP="001734CD">
      <w:pPr>
        <w:rPr>
          <w:sz w:val="28"/>
          <w:szCs w:val="28"/>
        </w:rPr>
      </w:pPr>
      <w:r w:rsidRPr="00A73159">
        <w:rPr>
          <w:sz w:val="28"/>
          <w:szCs w:val="28"/>
        </w:rPr>
        <w:t xml:space="preserve">The LDC, as a non-profit, quasi-governmental authority that, functions in the public interest. The Seven Member Board, through it’s enacted policies and procedures, </w:t>
      </w:r>
      <w:r w:rsidR="00007903">
        <w:rPr>
          <w:sz w:val="28"/>
          <w:szCs w:val="28"/>
        </w:rPr>
        <w:t>operates</w:t>
      </w:r>
      <w:r w:rsidRPr="00A73159">
        <w:rPr>
          <w:sz w:val="28"/>
          <w:szCs w:val="28"/>
        </w:rPr>
        <w:t xml:space="preserve"> with transparency and openness with all applicants. The LDC seeks to encourage economic growth and activity, while seeking to maintain the best interest</w:t>
      </w:r>
      <w:r w:rsidR="00007903">
        <w:rPr>
          <w:sz w:val="28"/>
          <w:szCs w:val="28"/>
        </w:rPr>
        <w:t>s</w:t>
      </w:r>
      <w:r w:rsidRPr="00A73159">
        <w:rPr>
          <w:sz w:val="28"/>
          <w:szCs w:val="28"/>
        </w:rPr>
        <w:t xml:space="preserve"> of the </w:t>
      </w:r>
      <w:r w:rsidR="00007903">
        <w:rPr>
          <w:sz w:val="28"/>
          <w:szCs w:val="28"/>
        </w:rPr>
        <w:t xml:space="preserve">people of the </w:t>
      </w:r>
      <w:r w:rsidRPr="00A73159">
        <w:rPr>
          <w:sz w:val="28"/>
          <w:szCs w:val="28"/>
        </w:rPr>
        <w:t xml:space="preserve">Town of Hempstead. </w:t>
      </w:r>
    </w:p>
    <w:p w:rsidR="005A16DD" w:rsidRDefault="005A16DD"/>
    <w:p w:rsidR="0068486C" w:rsidRDefault="0068486C"/>
    <w:p w:rsidR="0068486C" w:rsidRDefault="0068486C" w:rsidP="0068486C">
      <w:r>
        <w:t xml:space="preserve">Adopted: </w:t>
      </w:r>
      <w:r w:rsidR="0027585A">
        <w:t>3/29/18</w:t>
      </w:r>
    </w:p>
    <w:p w:rsidR="0068486C" w:rsidRDefault="0049464A" w:rsidP="0068486C">
      <w:r>
        <w:t>Aye</w:t>
      </w:r>
      <w:r w:rsidR="0027585A">
        <w:t xml:space="preserve"> 6 </w:t>
      </w:r>
    </w:p>
    <w:p w:rsidR="0068486C" w:rsidRDefault="0027585A" w:rsidP="0068486C">
      <w:r>
        <w:t>Nay 0</w:t>
      </w:r>
      <w:bookmarkStart w:id="0" w:name="_GoBack"/>
      <w:bookmarkEnd w:id="0"/>
    </w:p>
    <w:p w:rsidR="0068486C" w:rsidRDefault="0068486C" w:rsidP="0068486C">
      <w:r>
        <w:t xml:space="preserve">Resolution Number: </w:t>
      </w:r>
      <w:r w:rsidR="00AC597E">
        <w:t>010 -2018</w:t>
      </w:r>
      <w:r w:rsidR="00E55878">
        <w:t xml:space="preserve"> LDC</w:t>
      </w:r>
    </w:p>
    <w:p w:rsidR="0068486C" w:rsidRDefault="0068486C" w:rsidP="0068486C">
      <w:pPr>
        <w:spacing w:before="100" w:beforeAutospacing="1" w:after="100" w:afterAutospacing="1"/>
        <w:rPr>
          <w:b/>
        </w:rPr>
      </w:pPr>
    </w:p>
    <w:p w:rsidR="0068486C" w:rsidRDefault="0068486C" w:rsidP="0068486C">
      <w:pPr>
        <w:spacing w:before="100" w:beforeAutospacing="1" w:after="100" w:afterAutospacing="1"/>
      </w:pPr>
    </w:p>
    <w:p w:rsidR="0068486C" w:rsidRDefault="0068486C" w:rsidP="0068486C"/>
    <w:p w:rsidR="0068486C" w:rsidRDefault="0068486C" w:rsidP="0068486C">
      <w:r>
        <w:t>_________________________________________</w:t>
      </w:r>
    </w:p>
    <w:p w:rsidR="0068486C" w:rsidRDefault="009E4DD5" w:rsidP="0068486C">
      <w:r>
        <w:t>Florestano Girardi</w:t>
      </w:r>
    </w:p>
    <w:p w:rsidR="0068486C" w:rsidRDefault="0068486C">
      <w:r>
        <w:t>Chairman</w:t>
      </w:r>
    </w:p>
    <w:sectPr w:rsidR="0068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FE"/>
    <w:rsid w:val="00007903"/>
    <w:rsid w:val="001734CD"/>
    <w:rsid w:val="00241214"/>
    <w:rsid w:val="0027585A"/>
    <w:rsid w:val="00461645"/>
    <w:rsid w:val="0049464A"/>
    <w:rsid w:val="005A16DD"/>
    <w:rsid w:val="005F7214"/>
    <w:rsid w:val="0068486C"/>
    <w:rsid w:val="009E4DD5"/>
    <w:rsid w:val="00A73159"/>
    <w:rsid w:val="00AC597E"/>
    <w:rsid w:val="00E55878"/>
    <w:rsid w:val="00F0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C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C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16749">
      <w:bodyDiv w:val="1"/>
      <w:marLeft w:val="0"/>
      <w:marRight w:val="0"/>
      <w:marTop w:val="0"/>
      <w:marBottom w:val="0"/>
      <w:divBdr>
        <w:top w:val="none" w:sz="0" w:space="0" w:color="auto"/>
        <w:left w:val="none" w:sz="0" w:space="0" w:color="auto"/>
        <w:bottom w:val="none" w:sz="0" w:space="0" w:color="auto"/>
        <w:right w:val="none" w:sz="0" w:space="0" w:color="auto"/>
      </w:divBdr>
    </w:div>
    <w:div w:id="13200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michlod</dc:creator>
  <cp:keywords/>
  <dc:description/>
  <cp:lastModifiedBy>michlod</cp:lastModifiedBy>
  <cp:revision>13</cp:revision>
  <cp:lastPrinted>2018-02-07T17:37:00Z</cp:lastPrinted>
  <dcterms:created xsi:type="dcterms:W3CDTF">2017-02-22T16:39:00Z</dcterms:created>
  <dcterms:modified xsi:type="dcterms:W3CDTF">2018-03-29T16:02:00Z</dcterms:modified>
</cp:coreProperties>
</file>