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BF" w:rsidRDefault="00980ABF" w:rsidP="00980ABF">
      <w:pPr>
        <w:pStyle w:val="Title"/>
        <w:tabs>
          <w:tab w:val="left" w:pos="1890"/>
        </w:tabs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TOWN OF HEMPSTEAD</w:t>
      </w:r>
    </w:p>
    <w:p w:rsidR="00980ABF" w:rsidRDefault="00980ABF" w:rsidP="00980ABF">
      <w:pPr>
        <w:pStyle w:val="Subtitle"/>
        <w:rPr>
          <w:rFonts w:ascii="Tahoma" w:hAnsi="Tahoma" w:cs="Tahoma"/>
        </w:rPr>
      </w:pPr>
      <w:r>
        <w:rPr>
          <w:rFonts w:ascii="Tahoma" w:hAnsi="Tahoma" w:cs="Tahoma"/>
        </w:rPr>
        <w:t>Local Development Corporation</w:t>
      </w:r>
    </w:p>
    <w:p w:rsidR="00980ABF" w:rsidRDefault="00980ABF" w:rsidP="00980ABF">
      <w:pPr>
        <w:pStyle w:val="Heading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MEETING NOTICE</w:t>
      </w:r>
    </w:p>
    <w:p w:rsidR="00980ABF" w:rsidRDefault="00980ABF" w:rsidP="00980ABF">
      <w:pPr>
        <w:pStyle w:val="Footer"/>
        <w:tabs>
          <w:tab w:val="left" w:pos="720"/>
        </w:tabs>
        <w:rPr>
          <w:rFonts w:ascii="Tahoma" w:hAnsi="Tahoma" w:cs="Tahoma"/>
          <w:sz w:val="28"/>
        </w:rPr>
      </w:pPr>
    </w:p>
    <w:p w:rsidR="00980ABF" w:rsidRDefault="00980ABF" w:rsidP="00980ABF">
      <w:pPr>
        <w:pStyle w:val="Footer"/>
        <w:tabs>
          <w:tab w:val="left" w:pos="720"/>
        </w:tabs>
        <w:rPr>
          <w:rFonts w:ascii="Tahoma" w:hAnsi="Tahoma" w:cs="Tahoma"/>
          <w:sz w:val="28"/>
        </w:rPr>
      </w:pPr>
    </w:p>
    <w:p w:rsidR="00980ABF" w:rsidRDefault="00980ABF" w:rsidP="00980ABF">
      <w:pPr>
        <w:rPr>
          <w:rFonts w:ascii="Tahoma" w:hAnsi="Tahoma" w:cs="Tahoma"/>
          <w:b/>
          <w:bCs/>
          <w:sz w:val="28"/>
        </w:rPr>
      </w:pPr>
    </w:p>
    <w:p w:rsidR="00980ABF" w:rsidRPr="00E361DB" w:rsidRDefault="00980ABF" w:rsidP="00980ABF">
      <w:pPr>
        <w:pStyle w:val="BodyTextIndent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8"/>
        </w:rPr>
        <w:t>A Regular Meeting of the Town of Hempstead Local Development Corporation will be held on Wednesday, November 18</w:t>
      </w:r>
      <w:r w:rsidRPr="00980ABF">
        <w:rPr>
          <w:rFonts w:ascii="Tahoma" w:hAnsi="Tahoma" w:cs="Tahoma"/>
          <w:b/>
          <w:bCs/>
          <w:sz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</w:rPr>
        <w:t xml:space="preserve">, 2015  10:00 a.m., Old Courthouse, 350 Front </w:t>
      </w:r>
      <w:r w:rsidRPr="00E361DB">
        <w:rPr>
          <w:rFonts w:ascii="Tahoma" w:hAnsi="Tahoma" w:cs="Tahoma"/>
          <w:b/>
          <w:bCs/>
          <w:sz w:val="28"/>
        </w:rPr>
        <w:t xml:space="preserve">Street, Hempstead, New York. The Agenda will include but not </w:t>
      </w:r>
      <w:r w:rsidRPr="00E361DB">
        <w:rPr>
          <w:rFonts w:ascii="Tahoma" w:hAnsi="Tahoma" w:cs="Tahoma"/>
          <w:b/>
          <w:bCs/>
          <w:sz w:val="28"/>
          <w:szCs w:val="28"/>
        </w:rPr>
        <w:t>be limited to:</w:t>
      </w:r>
    </w:p>
    <w:p w:rsidR="00980ABF" w:rsidRPr="00E361DB" w:rsidRDefault="00980ABF" w:rsidP="00980ABF">
      <w:pPr>
        <w:pStyle w:val="BodyTextIndent2"/>
        <w:rPr>
          <w:rFonts w:ascii="Tahoma" w:hAnsi="Tahoma" w:cs="Tahoma"/>
          <w:b/>
          <w:bCs/>
          <w:sz w:val="18"/>
          <w:szCs w:val="18"/>
        </w:rPr>
      </w:pP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18"/>
          <w:szCs w:val="18"/>
          <w:u w:val="none"/>
        </w:rPr>
      </w:pPr>
    </w:p>
    <w:p w:rsidR="00980ABF" w:rsidRPr="00E361DB" w:rsidRDefault="00980ABF" w:rsidP="00980ABF">
      <w:pPr>
        <w:pStyle w:val="BodyText3"/>
        <w:numPr>
          <w:ilvl w:val="0"/>
          <w:numId w:val="3"/>
        </w:numPr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GoBack"/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Consideration and approval of the Minutes of October 21, 2015</w:t>
      </w:r>
    </w:p>
    <w:p w:rsidR="00E361DB" w:rsidRPr="00E361DB" w:rsidRDefault="00E361DB" w:rsidP="00E361DB">
      <w:pPr>
        <w:pStyle w:val="BodyText3"/>
        <w:ind w:left="108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361DB" w:rsidRPr="00E361DB" w:rsidRDefault="00E361DB" w:rsidP="00980ABF">
      <w:pPr>
        <w:pStyle w:val="BodyText3"/>
        <w:numPr>
          <w:ilvl w:val="0"/>
          <w:numId w:val="3"/>
        </w:numPr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Consideration of a resolution to change the December 16</w:t>
      </w:r>
      <w:r w:rsidRPr="00E361DB">
        <w:rPr>
          <w:b w:val="0"/>
          <w:bCs w:val="0"/>
          <w:i w:val="0"/>
          <w:iCs w:val="0"/>
          <w:sz w:val="22"/>
          <w:szCs w:val="22"/>
          <w:u w:val="none"/>
          <w:vertAlign w:val="superscript"/>
        </w:rPr>
        <w:t>th</w:t>
      </w: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 xml:space="preserve"> LDC Meeting Time.</w:t>
      </w:r>
    </w:p>
    <w:p w:rsidR="00980ABF" w:rsidRPr="00E361DB" w:rsidRDefault="00980ABF" w:rsidP="00980ABF">
      <w:pPr>
        <w:pStyle w:val="BodyText3"/>
        <w:rPr>
          <w:sz w:val="22"/>
          <w:szCs w:val="22"/>
        </w:rPr>
      </w:pPr>
    </w:p>
    <w:p w:rsidR="00980ABF" w:rsidRPr="00E361DB" w:rsidRDefault="00980ABF" w:rsidP="00980ABF">
      <w:pPr>
        <w:pStyle w:val="BodyText3"/>
        <w:numPr>
          <w:ilvl w:val="0"/>
          <w:numId w:val="1"/>
        </w:numPr>
        <w:jc w:val="both"/>
        <w:rPr>
          <w:sz w:val="22"/>
          <w:szCs w:val="22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 xml:space="preserve">Financial Statements &amp; Expenditure List </w:t>
      </w:r>
    </w:p>
    <w:p w:rsidR="00980ABF" w:rsidRPr="00E361DB" w:rsidRDefault="00980ABF" w:rsidP="00980ABF">
      <w:pPr>
        <w:pStyle w:val="BodyText3"/>
        <w:ind w:left="1080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October 22, 2015 – November 11, 2015</w:t>
      </w:r>
    </w:p>
    <w:bookmarkEnd w:id="0"/>
    <w:p w:rsidR="00980ABF" w:rsidRPr="00E361DB" w:rsidRDefault="00980ABF" w:rsidP="00980ABF">
      <w:pPr>
        <w:pStyle w:val="BodyText3"/>
        <w:ind w:left="108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980ABF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980ABF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11/5/15</w:t>
      </w: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 xml:space="preserve">Contact:  Michael </w:t>
      </w:r>
      <w:proofErr w:type="spellStart"/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Lodato</w:t>
      </w:r>
      <w:proofErr w:type="spellEnd"/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, Deputy Agency Administrator</w:t>
      </w:r>
    </w:p>
    <w:p w:rsidR="00980ABF" w:rsidRPr="00E361DB" w:rsidRDefault="00E361DB" w:rsidP="00980ABF">
      <w:pPr>
        <w:pStyle w:val="BodyText3"/>
        <w:jc w:val="center"/>
        <w:rPr>
          <w:b w:val="0"/>
          <w:bCs w:val="0"/>
          <w:i w:val="0"/>
          <w:iCs w:val="0"/>
          <w:sz w:val="22"/>
          <w:szCs w:val="22"/>
          <w:u w:val="none"/>
        </w:rPr>
      </w:pPr>
      <w:hyperlink r:id="rId6" w:history="1">
        <w:r w:rsidR="00980ABF" w:rsidRPr="00E361DB">
          <w:rPr>
            <w:rStyle w:val="Hyperlink"/>
            <w:b w:val="0"/>
            <w:bCs w:val="0"/>
            <w:i w:val="0"/>
            <w:iCs w:val="0"/>
            <w:sz w:val="22"/>
            <w:szCs w:val="22"/>
          </w:rPr>
          <w:t>MLodato@tohmail.org</w:t>
        </w:r>
      </w:hyperlink>
    </w:p>
    <w:p w:rsidR="00980ABF" w:rsidRPr="00E361DB" w:rsidRDefault="00980ABF" w:rsidP="00980ABF">
      <w:pPr>
        <w:pStyle w:val="BodyText3"/>
        <w:jc w:val="center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516-489-5000 x3706</w:t>
      </w:r>
    </w:p>
    <w:p w:rsidR="008F65AB" w:rsidRDefault="008F65AB"/>
    <w:sectPr w:rsidR="008F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26"/>
    <w:multiLevelType w:val="hybridMultilevel"/>
    <w:tmpl w:val="74B01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425910"/>
    <w:multiLevelType w:val="hybridMultilevel"/>
    <w:tmpl w:val="17F80B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497918"/>
    <w:multiLevelType w:val="hybridMultilevel"/>
    <w:tmpl w:val="E5E06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5F"/>
    <w:rsid w:val="008F65AB"/>
    <w:rsid w:val="00980ABF"/>
    <w:rsid w:val="00E361DB"/>
    <w:rsid w:val="00E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0AB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AB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98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A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0AB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80AB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980A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80AB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980ABF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980ABF"/>
    <w:rPr>
      <w:rFonts w:ascii="Tahoma" w:eastAsia="Times New Roman" w:hAnsi="Tahoma" w:cs="Tahoma"/>
      <w:b/>
      <w:bCs/>
      <w:i/>
      <w:iCs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980AB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0A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98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0AB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AB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98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A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0AB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80AB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980A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80AB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980ABF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980ABF"/>
    <w:rPr>
      <w:rFonts w:ascii="Tahoma" w:eastAsia="Times New Roman" w:hAnsi="Tahoma" w:cs="Tahoma"/>
      <w:b/>
      <w:bCs/>
      <w:i/>
      <w:iCs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980AB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0A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98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Town of Hempstead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3</cp:revision>
  <dcterms:created xsi:type="dcterms:W3CDTF">2015-11-05T17:13:00Z</dcterms:created>
  <dcterms:modified xsi:type="dcterms:W3CDTF">2015-11-09T13:40:00Z</dcterms:modified>
</cp:coreProperties>
</file>